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40" w:after="120"/>
        <w:jc w:val="center"/>
        <w:rPr>
          <w:lang w:val="uk-UA"/>
        </w:rPr>
      </w:pPr>
      <w:r>
        <w:rPr>
          <w:rStyle w:val="Style15"/>
          <w:rFonts w:ascii="Archivo Narrow;sans-serif" w:hAnsi="Archivo Narrow;sans-serif"/>
          <w:b w:val="false"/>
          <w:i w:val="false"/>
          <w:caps w:val="false"/>
          <w:smallCaps w:val="false"/>
          <w:color w:val="455266"/>
          <w:spacing w:val="0"/>
          <w:sz w:val="22"/>
          <w:szCs w:val="22"/>
          <w:lang w:val="uk-UA"/>
        </w:rPr>
        <w:t>Шановні бухгалтера, кадровики, керівники! Компанія «Uniqid» запрошує на семінар Тимура Алієва в м.Львів на тему:</w:t>
      </w:r>
    </w:p>
    <w:p>
      <w:pPr>
        <w:pStyle w:val="3"/>
        <w:widowControl/>
        <w:pBdr/>
        <w:spacing w:lineRule="auto" w:line="288" w:before="0" w:after="0"/>
        <w:ind w:left="0" w:right="0" w:hanging="0"/>
        <w:jc w:val="center"/>
        <w:rPr>
          <w:rFonts w:ascii="Archivo Narrow;sans-serif" w:hAnsi="Archivo Narrow;sans-serif"/>
          <w:b w:val="false"/>
          <w:i w:val="false"/>
          <w:caps w:val="false"/>
          <w:smallCaps w:val="false"/>
          <w:color w:val="455266"/>
          <w:spacing w:val="0"/>
          <w:sz w:val="22"/>
          <w:szCs w:val="22"/>
        </w:rPr>
      </w:pPr>
      <w:r>
        <w:rPr>
          <w:rFonts w:ascii="Archivo Narrow;sans-serif" w:hAnsi="Archivo Narrow;sans-serif"/>
          <w:b w:val="false"/>
          <w:i w:val="false"/>
          <w:caps w:val="false"/>
          <w:smallCaps w:val="false"/>
          <w:color w:val="455266"/>
          <w:spacing w:val="0"/>
          <w:sz w:val="22"/>
          <w:szCs w:val="22"/>
        </w:rPr>
        <w:t>"Службові відрядження:</w:t>
        <w:br/>
        <w:t>кадрові, бухгалтерські та податкові аспекти."</w:t>
      </w:r>
    </w:p>
    <w:p>
      <w:pPr>
        <w:pStyle w:val="3"/>
        <w:widowControl/>
        <w:pBdr/>
        <w:spacing w:lineRule="auto" w:line="288" w:before="0" w:after="0"/>
        <w:ind w:left="0" w:right="0" w:hanging="0"/>
        <w:jc w:val="center"/>
        <w:rPr>
          <w:rFonts w:ascii="Archivo Narrow;sans-serif" w:hAnsi="Archivo Narrow;sans-serif"/>
          <w:b w:val="false"/>
          <w:i w:val="false"/>
          <w:caps w:val="false"/>
          <w:smallCaps w:val="false"/>
          <w:color w:val="455266"/>
          <w:spacing w:val="0"/>
          <w:sz w:val="22"/>
          <w:szCs w:val="22"/>
        </w:rPr>
      </w:pPr>
      <w:r>
        <w:rPr>
          <w:rFonts w:ascii="Archivo Narrow;sans-serif" w:hAnsi="Archivo Narrow;sans-serif"/>
          <w:b w:val="false"/>
          <w:i w:val="false"/>
          <w:caps w:val="false"/>
          <w:smallCaps w:val="false"/>
          <w:color w:val="455266"/>
          <w:spacing w:val="0"/>
          <w:sz w:val="22"/>
          <w:szCs w:val="22"/>
        </w:rPr>
      </w:r>
    </w:p>
    <w:p>
      <w:pPr>
        <w:pStyle w:val="3"/>
        <w:widowControl/>
        <w:pBdr/>
        <w:spacing w:lineRule="auto" w:line="288" w:before="0" w:after="0"/>
        <w:ind w:left="0" w:right="0" w:hanging="0"/>
        <w:jc w:val="center"/>
        <w:rPr>
          <w:rFonts w:ascii="Archivo Narrow;sans-serif" w:hAnsi="Archivo Narrow;sans-serif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lang w:val="ru-RU"/>
        </w:rPr>
      </w:pPr>
      <w:r>
        <w:rPr>
          <w:rFonts w:ascii="Archivo Narrow;sans-serif" w:hAnsi="Archivo Narrow;sans-serif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lang w:val="ru-RU"/>
        </w:rPr>
        <w:t>Дата:  31 травня 2018 року</w:t>
      </w:r>
    </w:p>
    <w:p>
      <w:pPr>
        <w:pStyle w:val="3"/>
        <w:widowControl/>
        <w:pBdr/>
        <w:spacing w:lineRule="auto" w:line="288" w:before="0" w:after="0"/>
        <w:ind w:left="0" w:right="0" w:hanging="0"/>
        <w:jc w:val="center"/>
        <w:rPr>
          <w:rFonts w:ascii="Archivo Narrow;sans-serif" w:hAnsi="Archivo Narrow;sans-serif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lang w:val="ru-RU"/>
        </w:rPr>
      </w:pPr>
      <w:r>
        <w:rPr>
          <w:rFonts w:ascii="Archivo Narrow;sans-serif" w:hAnsi="Archivo Narrow;sans-serif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lang w:val="ru-RU"/>
        </w:rPr>
        <w:t>М</w:t>
      </w:r>
      <w:r>
        <w:rPr>
          <w:rFonts w:ascii="Archivo Narrow;sans-serif" w:hAnsi="Archivo Narrow;sans-serif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lang w:val="uk-UA"/>
        </w:rPr>
        <w:t>ісце проведення: готель “ЖОРЖ”</w:t>
      </w:r>
    </w:p>
    <w:p>
      <w:pPr>
        <w:pStyle w:val="3"/>
        <w:widowControl/>
        <w:pBdr/>
        <w:spacing w:lineRule="auto" w:line="288" w:before="0" w:after="0"/>
        <w:ind w:left="0" w:right="0" w:hanging="0"/>
        <w:jc w:val="center"/>
        <w:rPr>
          <w:rFonts w:ascii="Archivo Narrow;sans-serif" w:hAnsi="Archivo Narrow;sans-serif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lang w:val="ru-RU"/>
        </w:rPr>
      </w:pPr>
      <w:r>
        <w:rPr>
          <w:rFonts w:ascii="Archivo Narrow;sans-serif" w:hAnsi="Archivo Narrow;sans-serif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lang w:val="uk-UA"/>
        </w:rPr>
        <w:t>Реєстрація: з 09.30 до 10.00</w:t>
      </w:r>
    </w:p>
    <w:p>
      <w:pPr>
        <w:pStyle w:val="4"/>
        <w:widowControl/>
        <w:pBdr/>
        <w:spacing w:lineRule="auto" w:line="300" w:before="0" w:after="0"/>
        <w:ind w:left="0" w:right="0" w:hanging="0"/>
        <w:jc w:val="both"/>
        <w:rPr/>
      </w:pPr>
      <w:r>
        <w:rPr>
          <w:rStyle w:val="Style15"/>
          <w:rFonts w:ascii="Archivo Narrow;sans-serif" w:hAnsi="Archivo Narrow;sans-serif"/>
          <w:b w:val="false"/>
          <w:i w:val="false"/>
          <w:caps w:val="false"/>
          <w:smallCaps w:val="false"/>
          <w:color w:val="455266"/>
          <w:spacing w:val="0"/>
          <w:sz w:val="22"/>
          <w:szCs w:val="22"/>
        </w:rPr>
        <w:t>Програма семінару:</w:t>
      </w:r>
    </w:p>
    <w:p>
      <w:pPr>
        <w:pStyle w:val="Style19"/>
        <w:widowControl/>
        <w:pBdr/>
        <w:spacing w:before="0" w:after="0"/>
        <w:ind w:left="0" w:right="0" w:hanging="0"/>
        <w:jc w:val="both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Службове відрядження: незмінні правила</w:t>
      </w:r>
    </w:p>
    <w:p>
      <w:pPr>
        <w:pStyle w:val="Style19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Що таке відрядження і кого дозволено / заборонено туди направляти.</w:t>
      </w:r>
    </w:p>
    <w:p>
      <w:pPr>
        <w:pStyle w:val="Style19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Відрядження або роз'їзний характер роботи.</w:t>
      </w:r>
    </w:p>
    <w:p>
      <w:pPr>
        <w:pStyle w:val="Style19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Чи є обмеження по строках відрядження.</w:t>
      </w:r>
    </w:p>
    <w:p>
      <w:pPr>
        <w:pStyle w:val="Style19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Відшкодовують витрати, якщо документи втрачено.</w:t>
      </w:r>
    </w:p>
    <w:p>
      <w:pPr>
        <w:pStyle w:val="Style19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Чи зберігають за відрядженими посаду і зарплату.</w:t>
      </w:r>
    </w:p>
    <w:p>
      <w:pPr>
        <w:pStyle w:val="Style19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Виходити чи на роботу в день вибуття-прибуття з відрядження.</w:t>
      </w:r>
    </w:p>
    <w:p>
      <w:pPr>
        <w:pStyle w:val="Style19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Чи діє обмеження готівки у відрядженні.</w:t>
      </w:r>
    </w:p>
    <w:p>
      <w:pPr>
        <w:pStyle w:val="Style19"/>
        <w:widowControl/>
        <w:pBdr/>
        <w:spacing w:before="0" w:after="0"/>
        <w:ind w:left="0" w:right="0" w:hanging="0"/>
        <w:jc w:val="both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Службова поїздка: звертаємо увагу на документи!</w:t>
      </w:r>
    </w:p>
    <w:p>
      <w:pPr>
        <w:pStyle w:val="Style19"/>
        <w:widowControl/>
        <w:numPr>
          <w:ilvl w:val="0"/>
          <w:numId w:val="2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Документація, що стосується відрядження.</w:t>
      </w:r>
    </w:p>
    <w:p>
      <w:pPr>
        <w:pStyle w:val="Style19"/>
        <w:widowControl/>
        <w:numPr>
          <w:ilvl w:val="0"/>
          <w:numId w:val="2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Наказ про відрядження.</w:t>
      </w:r>
    </w:p>
    <w:p>
      <w:pPr>
        <w:pStyle w:val="Style19"/>
        <w:widowControl/>
        <w:numPr>
          <w:ilvl w:val="0"/>
          <w:numId w:val="2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Кошторис витрат на відрядження.</w:t>
      </w:r>
    </w:p>
    <w:p>
      <w:pPr>
        <w:pStyle w:val="Style19"/>
        <w:widowControl/>
        <w:numPr>
          <w:ilvl w:val="0"/>
          <w:numId w:val="2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Завдання на відрядження.</w:t>
      </w:r>
    </w:p>
    <w:p>
      <w:pPr>
        <w:pStyle w:val="Style19"/>
        <w:widowControl/>
        <w:numPr>
          <w:ilvl w:val="0"/>
          <w:numId w:val="2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Звіт про виконану роботу.</w:t>
      </w:r>
    </w:p>
    <w:p>
      <w:pPr>
        <w:pStyle w:val="Style19"/>
        <w:widowControl/>
        <w:numPr>
          <w:ilvl w:val="0"/>
          <w:numId w:val="2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Скасування відрядження.</w:t>
      </w:r>
    </w:p>
    <w:p>
      <w:pPr>
        <w:pStyle w:val="Style19"/>
        <w:widowControl/>
        <w:numPr>
          <w:ilvl w:val="0"/>
          <w:numId w:val="2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Продовження відрядження.</w:t>
      </w:r>
    </w:p>
    <w:p>
      <w:pPr>
        <w:pStyle w:val="Style19"/>
        <w:widowControl/>
        <w:pBdr/>
        <w:spacing w:before="0" w:after="0"/>
        <w:ind w:left="0" w:right="0" w:hanging="0"/>
        <w:jc w:val="both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Положення про відрядження: дрібниць немає</w:t>
      </w:r>
    </w:p>
    <w:p>
      <w:pPr>
        <w:pStyle w:val="Style19"/>
        <w:widowControl/>
        <w:numPr>
          <w:ilvl w:val="0"/>
          <w:numId w:val="3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Хто розробляє цей документ.</w:t>
      </w:r>
    </w:p>
    <w:p>
      <w:pPr>
        <w:pStyle w:val="Style19"/>
        <w:widowControl/>
        <w:numPr>
          <w:ilvl w:val="0"/>
          <w:numId w:val="3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Вводимо положення в дію.</w:t>
      </w:r>
    </w:p>
    <w:p>
      <w:pPr>
        <w:pStyle w:val="Style19"/>
        <w:widowControl/>
        <w:pBdr/>
        <w:spacing w:before="0" w:after="0"/>
        <w:ind w:left="0" w:right="0" w:hanging="0"/>
        <w:jc w:val="both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Аванс на відрядження: увагу на деталі</w:t>
      </w:r>
    </w:p>
    <w:p>
      <w:pPr>
        <w:pStyle w:val="Style19"/>
        <w:widowControl/>
        <w:numPr>
          <w:ilvl w:val="0"/>
          <w:numId w:val="4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Варіанти видачі авансу.</w:t>
      </w:r>
    </w:p>
    <w:p>
      <w:pPr>
        <w:pStyle w:val="Style19"/>
        <w:widowControl/>
        <w:numPr>
          <w:ilvl w:val="0"/>
          <w:numId w:val="4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Дата видачі авансу.</w:t>
      </w:r>
    </w:p>
    <w:p>
      <w:pPr>
        <w:pStyle w:val="Style19"/>
        <w:widowControl/>
        <w:numPr>
          <w:ilvl w:val="0"/>
          <w:numId w:val="4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Доплата авансу.</w:t>
      </w:r>
    </w:p>
    <w:p>
      <w:pPr>
        <w:pStyle w:val="Style19"/>
        <w:widowControl/>
        <w:numPr>
          <w:ilvl w:val="0"/>
          <w:numId w:val="4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Аванс на відрядження у валюті.</w:t>
      </w:r>
    </w:p>
    <w:p>
      <w:pPr>
        <w:pStyle w:val="Style19"/>
        <w:widowControl/>
        <w:pBdr/>
        <w:spacing w:before="0" w:after="0"/>
        <w:ind w:left="0" w:right="0" w:hanging="0"/>
        <w:jc w:val="both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Все, що треба знати про добові</w:t>
      </w:r>
    </w:p>
    <w:p>
      <w:pPr>
        <w:pStyle w:val="Style19"/>
        <w:widowControl/>
        <w:numPr>
          <w:ilvl w:val="0"/>
          <w:numId w:val="5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Розмір добових: чи є межі.</w:t>
      </w:r>
    </w:p>
    <w:p>
      <w:pPr>
        <w:pStyle w:val="Style19"/>
        <w:widowControl/>
        <w:numPr>
          <w:ilvl w:val="0"/>
          <w:numId w:val="5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Чи коригувати добові на вартість харчування в готелі або транспорті.</w:t>
      </w:r>
    </w:p>
    <w:p>
      <w:pPr>
        <w:pStyle w:val="Style19"/>
        <w:widowControl/>
        <w:numPr>
          <w:ilvl w:val="0"/>
          <w:numId w:val="5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Чи платять добові за дні хвороби у відрядженні.</w:t>
      </w:r>
    </w:p>
    <w:p>
      <w:pPr>
        <w:pStyle w:val="Style19"/>
        <w:widowControl/>
        <w:numPr>
          <w:ilvl w:val="0"/>
          <w:numId w:val="5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Який розмір добових в день перетину кордону.</w:t>
      </w:r>
    </w:p>
    <w:p>
      <w:pPr>
        <w:pStyle w:val="Style19"/>
        <w:widowControl/>
        <w:numPr>
          <w:ilvl w:val="0"/>
          <w:numId w:val="5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Оподатковуємо наднормативні добові. В які терміни сплачувати ПДФО.</w:t>
      </w:r>
    </w:p>
    <w:p>
      <w:pPr>
        <w:pStyle w:val="Style19"/>
        <w:widowControl/>
        <w:pBdr/>
        <w:spacing w:before="0" w:after="0"/>
        <w:ind w:left="0" w:right="0" w:hanging="0"/>
        <w:jc w:val="both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Компенсація працівнику вартості проживання у відрядженні</w:t>
      </w:r>
    </w:p>
    <w:p>
      <w:pPr>
        <w:pStyle w:val="Style19"/>
        <w:widowControl/>
        <w:numPr>
          <w:ilvl w:val="0"/>
          <w:numId w:val="6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Які документи підтверджують вартість проживання.</w:t>
      </w:r>
    </w:p>
    <w:p>
      <w:pPr>
        <w:pStyle w:val="Style19"/>
        <w:widowControl/>
        <w:numPr>
          <w:ilvl w:val="0"/>
          <w:numId w:val="6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Чи компенсують проживання відрядженого в двомісному готельному номері.</w:t>
      </w:r>
    </w:p>
    <w:p>
      <w:pPr>
        <w:pStyle w:val="Style19"/>
        <w:widowControl/>
        <w:numPr>
          <w:ilvl w:val="0"/>
          <w:numId w:val="6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Відшкодовують чи побутові послуги, якими користувалися у відрядженні.</w:t>
      </w:r>
    </w:p>
    <w:p>
      <w:pPr>
        <w:pStyle w:val="Style19"/>
        <w:widowControl/>
        <w:numPr>
          <w:ilvl w:val="0"/>
          <w:numId w:val="6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Чи компенсують працівникові витрати на бронювання номера.</w:t>
      </w:r>
    </w:p>
    <w:p>
      <w:pPr>
        <w:pStyle w:val="Style19"/>
        <w:widowControl/>
        <w:numPr>
          <w:ilvl w:val="0"/>
          <w:numId w:val="6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Чи потрібно відрядженим працівникам сплачувати турзбору.</w:t>
      </w:r>
    </w:p>
    <w:p>
      <w:pPr>
        <w:pStyle w:val="Style19"/>
        <w:widowControl/>
        <w:pBdr/>
        <w:spacing w:before="0" w:after="0"/>
        <w:ind w:left="0" w:right="0" w:hanging="0"/>
        <w:jc w:val="both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Витрати на проїзд: що можна компенсувати</w:t>
      </w:r>
    </w:p>
    <w:p>
      <w:pPr>
        <w:pStyle w:val="Style19"/>
        <w:widowControl/>
        <w:numPr>
          <w:ilvl w:val="0"/>
          <w:numId w:val="7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Чи оплачують проїзд при несвоєчасному поверненні з відрядження.</w:t>
      </w:r>
    </w:p>
    <w:p>
      <w:pPr>
        <w:pStyle w:val="Style19"/>
        <w:widowControl/>
        <w:numPr>
          <w:ilvl w:val="0"/>
          <w:numId w:val="7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Чи можна використовувати таксі у відрядженні.</w:t>
      </w:r>
    </w:p>
    <w:p>
      <w:pPr>
        <w:pStyle w:val="Style19"/>
        <w:widowControl/>
        <w:numPr>
          <w:ilvl w:val="0"/>
          <w:numId w:val="7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Чи компенсують проїзд працівника з дому в аеропорт.</w:t>
      </w:r>
    </w:p>
    <w:p>
      <w:pPr>
        <w:pStyle w:val="Style19"/>
        <w:widowControl/>
        <w:numPr>
          <w:ilvl w:val="0"/>
          <w:numId w:val="7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Чи можна орендувати авто у відрядженні.</w:t>
      </w:r>
    </w:p>
    <w:p>
      <w:pPr>
        <w:pStyle w:val="Style19"/>
        <w:widowControl/>
        <w:numPr>
          <w:ilvl w:val="0"/>
          <w:numId w:val="7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Як підтвердити проїзд громадським транспортом у відрядженні.</w:t>
      </w:r>
    </w:p>
    <w:p>
      <w:pPr>
        <w:pStyle w:val="Style19"/>
        <w:widowControl/>
        <w:numPr>
          <w:ilvl w:val="0"/>
          <w:numId w:val="7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Як підтвердити придбання квитків на поїзд через Інтернет.</w:t>
      </w:r>
    </w:p>
    <w:p>
      <w:pPr>
        <w:pStyle w:val="Style19"/>
        <w:widowControl/>
        <w:numPr>
          <w:ilvl w:val="0"/>
          <w:numId w:val="7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Чи потрібен посадковий талон при оформленні електронного квитка.</w:t>
      </w:r>
    </w:p>
    <w:p>
      <w:pPr>
        <w:pStyle w:val="Style19"/>
        <w:widowControl/>
        <w:pBdr/>
        <w:spacing w:before="0" w:after="0"/>
        <w:ind w:left="0" w:right="0" w:hanging="0"/>
        <w:jc w:val="both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Інші компенсаційні виплати на відрядження</w:t>
      </w:r>
    </w:p>
    <w:p>
      <w:pPr>
        <w:pStyle w:val="Style19"/>
        <w:widowControl/>
        <w:numPr>
          <w:ilvl w:val="0"/>
          <w:numId w:val="8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Витрати на оформлення закордонного паспорта, візи.</w:t>
      </w:r>
    </w:p>
    <w:p>
      <w:pPr>
        <w:pStyle w:val="Style19"/>
        <w:widowControl/>
        <w:numPr>
          <w:ilvl w:val="0"/>
          <w:numId w:val="8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Страхування у відрядженні.</w:t>
      </w:r>
    </w:p>
    <w:p>
      <w:pPr>
        <w:pStyle w:val="Style19"/>
        <w:widowControl/>
        <w:numPr>
          <w:ilvl w:val="0"/>
          <w:numId w:val="8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Телефонний зв'язок і послуги роумінгу.</w:t>
      </w:r>
    </w:p>
    <w:p>
      <w:pPr>
        <w:pStyle w:val="Style19"/>
        <w:widowControl/>
        <w:pBdr/>
        <w:spacing w:before="0" w:after="0"/>
        <w:ind w:left="0" w:right="0" w:hanging="0"/>
        <w:jc w:val="both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Звітуємо про відрядження: своєчасно і без санкцій</w:t>
      </w:r>
    </w:p>
    <w:p>
      <w:pPr>
        <w:pStyle w:val="Style19"/>
        <w:widowControl/>
        <w:numPr>
          <w:ilvl w:val="0"/>
          <w:numId w:val="9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Закупівля ТМЦ у відрядженні: коли надати Звіт.</w:t>
      </w:r>
    </w:p>
    <w:p>
      <w:pPr>
        <w:pStyle w:val="Style19"/>
        <w:widowControl/>
        <w:numPr>
          <w:ilvl w:val="0"/>
          <w:numId w:val="9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Авансу на відрядження не видавали: терміни звітності.</w:t>
      </w:r>
    </w:p>
    <w:p>
      <w:pPr>
        <w:pStyle w:val="Style19"/>
        <w:widowControl/>
        <w:numPr>
          <w:ilvl w:val="0"/>
          <w:numId w:val="9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Заповнюємо форму № 1ДФ: які кошти на відрядження відображати.</w:t>
      </w:r>
    </w:p>
    <w:p>
      <w:pPr>
        <w:pStyle w:val="Style19"/>
        <w:widowControl/>
        <w:numPr>
          <w:ilvl w:val="0"/>
          <w:numId w:val="9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Працівник захворів у відрядженні: термін подачі Звіту.</w:t>
      </w:r>
    </w:p>
    <w:p>
      <w:pPr>
        <w:pStyle w:val="Style19"/>
        <w:widowControl/>
        <w:pBdr/>
        <w:spacing w:before="0" w:after="0"/>
        <w:ind w:left="0" w:right="0" w:hanging="0"/>
        <w:jc w:val="both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Відрядження по Україні: облікові нюанси</w:t>
      </w:r>
    </w:p>
    <w:p>
      <w:pPr>
        <w:pStyle w:val="Style19"/>
        <w:widowControl/>
        <w:numPr>
          <w:ilvl w:val="0"/>
          <w:numId w:val="10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Бухгалтерський облік.</w:t>
      </w:r>
    </w:p>
    <w:p>
      <w:pPr>
        <w:pStyle w:val="Style19"/>
        <w:widowControl/>
        <w:numPr>
          <w:ilvl w:val="0"/>
          <w:numId w:val="10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Податковий облік.</w:t>
      </w:r>
    </w:p>
    <w:p>
      <w:pPr>
        <w:pStyle w:val="Style19"/>
        <w:widowControl/>
        <w:pBdr/>
        <w:spacing w:before="0" w:after="0"/>
        <w:ind w:left="0" w:right="0" w:hanging="0"/>
        <w:jc w:val="both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Закордонні відрядження і курсові різниці: коли це можливо</w:t>
      </w:r>
    </w:p>
    <w:p>
      <w:pPr>
        <w:pStyle w:val="Style19"/>
        <w:widowControl/>
        <w:numPr>
          <w:ilvl w:val="0"/>
          <w:numId w:val="11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Витрати, понесені під час закордонного відрядження, збігаються з виданими авансом.</w:t>
      </w:r>
    </w:p>
    <w:p>
      <w:pPr>
        <w:pStyle w:val="Style19"/>
        <w:widowControl/>
        <w:numPr>
          <w:ilvl w:val="0"/>
          <w:numId w:val="11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Витрати, понесені під час закордонного відрядження, менше суми попередньо отриманого авансу.</w:t>
      </w:r>
    </w:p>
    <w:p>
      <w:pPr>
        <w:pStyle w:val="Style19"/>
        <w:widowControl/>
        <w:numPr>
          <w:ilvl w:val="0"/>
          <w:numId w:val="11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Витрати, понесені під час закордонного відрядження, більше суми попередньо отриманого авансу.</w:t>
      </w:r>
    </w:p>
    <w:p>
      <w:pPr>
        <w:pStyle w:val="Style19"/>
        <w:widowControl/>
        <w:pBdr/>
        <w:spacing w:before="0" w:after="0"/>
        <w:ind w:left="0" w:right="0" w:hanging="0"/>
        <w:jc w:val="both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Зарплата у відрядженні: популярні питання</w:t>
      </w:r>
    </w:p>
    <w:p>
      <w:pPr>
        <w:pStyle w:val="Style19"/>
        <w:widowControl/>
        <w:numPr>
          <w:ilvl w:val="0"/>
          <w:numId w:val="12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Як оплачують працю працівника, направленого у відрядження.</w:t>
      </w:r>
    </w:p>
    <w:p>
      <w:pPr>
        <w:pStyle w:val="Style19"/>
        <w:widowControl/>
        <w:numPr>
          <w:ilvl w:val="0"/>
          <w:numId w:val="12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Як обчислювати зарплату за дні відрядження, якщо працівнику встановлена ​​погодинна тарифна ставка.</w:t>
      </w:r>
    </w:p>
    <w:p>
      <w:pPr>
        <w:pStyle w:val="Style19"/>
        <w:widowControl/>
        <w:numPr>
          <w:ilvl w:val="0"/>
          <w:numId w:val="12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Як оплачувати роботу у відрядженні, яка припадає на вихідний за графіком роботи працівника або святковий день.</w:t>
      </w:r>
    </w:p>
    <w:p>
      <w:pPr>
        <w:pStyle w:val="Style19"/>
        <w:widowControl/>
        <w:numPr>
          <w:ilvl w:val="0"/>
          <w:numId w:val="12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Як оплачувати працівнику день виїзду у відрядження і день прибуття з нього.</w:t>
      </w:r>
    </w:p>
    <w:p>
      <w:pPr>
        <w:pStyle w:val="Style19"/>
        <w:widowControl/>
        <w:numPr>
          <w:ilvl w:val="0"/>
          <w:numId w:val="12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Як розрахувати зарплату за час нового відрядження, якщо працівника з одного відрядження відразу направляють в іншу.</w:t>
      </w:r>
    </w:p>
    <w:p>
      <w:pPr>
        <w:pStyle w:val="Style19"/>
        <w:widowControl/>
        <w:numPr>
          <w:ilvl w:val="0"/>
          <w:numId w:val="12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Чи нараховують працівникам премії за дні перебування у відрядженні.</w:t>
      </w:r>
    </w:p>
    <w:p>
      <w:pPr>
        <w:pStyle w:val="Style19"/>
        <w:widowControl/>
        <w:numPr>
          <w:ilvl w:val="0"/>
          <w:numId w:val="12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Як табелювати дні відрядження.</w:t>
      </w:r>
    </w:p>
    <w:p>
      <w:pPr>
        <w:pStyle w:val="Style19"/>
        <w:widowControl/>
        <w:pBdr/>
        <w:spacing w:before="0" w:after="0"/>
        <w:ind w:left="0" w:right="0" w:hanging="0"/>
        <w:jc w:val="both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Фізособа-підприємець і відрядження</w:t>
      </w:r>
    </w:p>
    <w:p>
      <w:pPr>
        <w:pStyle w:val="Style19"/>
        <w:widowControl/>
        <w:numPr>
          <w:ilvl w:val="0"/>
          <w:numId w:val="13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Чи може підприємець сам себе відправити у відрядження.</w:t>
      </w:r>
    </w:p>
    <w:p>
      <w:pPr>
        <w:pStyle w:val="Style19"/>
        <w:widowControl/>
        <w:numPr>
          <w:ilvl w:val="0"/>
          <w:numId w:val="13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Чи потраплять витрати на поїздку підприємця в його витрати.</w:t>
      </w:r>
    </w:p>
    <w:p>
      <w:pPr>
        <w:pStyle w:val="Style19"/>
        <w:widowControl/>
        <w:numPr>
          <w:ilvl w:val="0"/>
          <w:numId w:val="13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Як підприємцю відправити у відрядження свого працівника.</w:t>
      </w:r>
    </w:p>
    <w:p>
      <w:pPr>
        <w:pStyle w:val="Style19"/>
        <w:widowControl/>
        <w:pBdr/>
        <w:spacing w:before="0" w:after="0"/>
        <w:ind w:left="0" w:right="0" w:hanging="0"/>
        <w:jc w:val="both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В участь на семінарі входить</w:t>
      </w:r>
    </w:p>
    <w:p>
      <w:pPr>
        <w:pStyle w:val="Style19"/>
        <w:widowControl/>
        <w:numPr>
          <w:ilvl w:val="0"/>
          <w:numId w:val="14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Конспект семінару. Містить зразки необхідних «трудових» документів. Буде відправлятися кожному учаснику після семінару.</w:t>
      </w:r>
    </w:p>
    <w:p>
      <w:pPr>
        <w:pStyle w:val="Style19"/>
        <w:widowControl/>
        <w:numPr>
          <w:ilvl w:val="0"/>
          <w:numId w:val="14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Затишний зал.</w:t>
      </w:r>
    </w:p>
    <w:p>
      <w:pPr>
        <w:pStyle w:val="Style19"/>
        <w:widowControl/>
        <w:numPr>
          <w:ilvl w:val="0"/>
          <w:numId w:val="14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Діалог з лектором. Відповіді на запитання.</w:t>
      </w:r>
    </w:p>
    <w:p>
      <w:pPr>
        <w:pStyle w:val="Style19"/>
        <w:widowControl/>
        <w:numPr>
          <w:ilvl w:val="0"/>
          <w:numId w:val="14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Роздатковий матеріал.</w:t>
      </w:r>
    </w:p>
    <w:p>
      <w:pPr>
        <w:pStyle w:val="Style19"/>
        <w:widowControl/>
        <w:numPr>
          <w:ilvl w:val="0"/>
          <w:numId w:val="14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Фуршет в ресторані.</w:t>
      </w:r>
    </w:p>
    <w:p>
      <w:pPr>
        <w:pStyle w:val="Style19"/>
        <w:widowControl/>
        <w:spacing w:before="0" w:after="0"/>
        <w:ind w:left="0" w:right="0" w:hanging="0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Лектор:</w:t>
      </w:r>
    </w:p>
    <w:p>
      <w:pPr>
        <w:pStyle w:val="Style19"/>
        <w:widowControl/>
        <w:ind w:left="0" w:right="0" w:hanging="0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Тимур Алієв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- редактор газети "Бухгалтерія", консультант з питань бухгалтерського обліку та оподаткування, експерт з трудового права та оплаті праці, фахівець з управлінського обліку та бюджетування, автор понад тисячі публікацій в спеціалізованій періодиці, а також численних запитів в офіційні органи, кадровий аудитор. .</w:t>
      </w:r>
    </w:p>
    <w:p>
      <w:pPr>
        <w:pStyle w:val="4"/>
        <w:widowControl/>
        <w:pBdr/>
        <w:spacing w:lineRule="auto" w:line="300" w:before="0" w:after="0"/>
        <w:ind w:left="0" w:right="0" w:hanging="0"/>
        <w:jc w:val="both"/>
        <w:rPr/>
      </w:pPr>
      <w:r>
        <w:rPr>
          <w:rStyle w:val="Style15"/>
          <w:rFonts w:ascii="Archivo Narrow;sans-serif" w:hAnsi="Archivo Narrow;sans-serif"/>
          <w:b w:val="false"/>
          <w:i w:val="false"/>
          <w:caps w:val="false"/>
          <w:smallCaps w:val="false"/>
          <w:color w:val="455266"/>
          <w:spacing w:val="0"/>
          <w:sz w:val="16"/>
          <w:szCs w:val="16"/>
        </w:rPr>
        <w:t>Вартість участі в семінарі:</w:t>
      </w:r>
    </w:p>
    <w:p>
      <w:pPr>
        <w:pStyle w:val="Style19"/>
        <w:widowControl/>
        <w:pBdr/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Повна вартість - 560 грн без ПДВ.</w:t>
      </w:r>
    </w:p>
    <w:p>
      <w:pPr>
        <w:pStyle w:val="Style19"/>
        <w:widowControl/>
        <w:pBdr/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При оплаті за 2-х учасників від однієї організації - знижка 10%, за 3-х (і більше) - 15%.</w:t>
      </w:r>
    </w:p>
    <w:p>
      <w:pPr>
        <w:pStyle w:val="Style19"/>
        <w:widowControl/>
        <w:spacing w:before="0" w:after="0"/>
        <w:ind w:left="0" w:right="0" w:hanging="0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Спеціальні пропозиції для участі в семінарі:</w:t>
      </w:r>
    </w:p>
    <w:p>
      <w:pPr>
        <w:pStyle w:val="Style19"/>
        <w:widowControl/>
        <w:ind w:left="0" w:right="0" w:hanging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Приведи друга або знайомих на семінар і отримай знижку - 15%</w:t>
      </w:r>
    </w:p>
    <w:p>
      <w:pPr>
        <w:pStyle w:val="4"/>
        <w:widowControl/>
        <w:pBdr/>
        <w:spacing w:lineRule="auto" w:line="300" w:before="0" w:after="0"/>
        <w:ind w:left="0" w:right="0" w:hanging="0"/>
        <w:rPr/>
      </w:pPr>
      <w:r>
        <w:rPr>
          <w:rStyle w:val="Style15"/>
          <w:rFonts w:ascii="Archivo Narrow;sans-serif" w:hAnsi="Archivo Narrow;sans-serif"/>
          <w:b w:val="false"/>
          <w:i w:val="false"/>
          <w:caps w:val="false"/>
          <w:smallCaps w:val="false"/>
          <w:color w:val="455266"/>
          <w:spacing w:val="0"/>
          <w:sz w:val="16"/>
          <w:szCs w:val="16"/>
        </w:rPr>
        <w:t>Знижки не сумуються!</w:t>
      </w:r>
    </w:p>
    <w:p>
      <w:pPr>
        <w:pStyle w:val="Style19"/>
        <w:widowControl/>
        <w:numPr>
          <w:ilvl w:val="0"/>
          <w:numId w:val="15"/>
        </w:numPr>
        <w:pBdr/>
        <w:tabs>
          <w:tab w:val="left" w:pos="0" w:leader="none"/>
        </w:tabs>
        <w:spacing w:before="0" w:after="0"/>
        <w:ind w:left="0" w:right="0" w:hanging="0"/>
        <w:jc w:val="both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Організатор семінару</w:t>
      </w:r>
    </w:p>
    <w:p>
      <w:pPr>
        <w:pStyle w:val="Style19"/>
        <w:widowControl/>
        <w:numPr>
          <w:ilvl w:val="0"/>
          <w:numId w:val="15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Компанія "Uniqid"</w:t>
      </w:r>
    </w:p>
    <w:p>
      <w:pPr>
        <w:pStyle w:val="Style19"/>
        <w:widowControl/>
        <w:numPr>
          <w:ilvl w:val="0"/>
          <w:numId w:val="15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(093) 729-27-99</w:t>
      </w:r>
    </w:p>
    <w:p>
      <w:pPr>
        <w:pStyle w:val="Style19"/>
        <w:widowControl/>
        <w:numPr>
          <w:ilvl w:val="0"/>
          <w:numId w:val="15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(095) 108-17-28</w:t>
      </w:r>
    </w:p>
    <w:p>
      <w:pPr>
        <w:pStyle w:val="Style19"/>
        <w:widowControl/>
        <w:numPr>
          <w:ilvl w:val="0"/>
          <w:numId w:val="15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(068) 773-23-32</w:t>
      </w:r>
    </w:p>
    <w:p>
      <w:pPr>
        <w:pStyle w:val="Style19"/>
        <w:widowControl/>
        <w:numPr>
          <w:ilvl w:val="0"/>
          <w:numId w:val="15"/>
        </w:numPr>
        <w:pBdr/>
        <w:tabs>
          <w:tab w:val="left" w:pos="0" w:leader="none"/>
        </w:tabs>
        <w:spacing w:before="0" w:after="0"/>
        <w:ind w:left="0" w:right="0" w:hanging="0"/>
        <w:jc w:val="both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info@uniqid.com.ua</w:t>
      </w:r>
    </w:p>
    <w:sectPr>
      <w:headerReference w:type="default" r:id="rId2"/>
      <w:footerReference w:type="default" r:id="rId3"/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chivo Narrow">
    <w:altName w:val="sans-serif"/>
    <w:charset w:val="cc"/>
    <w:family w:val="auto"/>
    <w:pitch w:val="default"/>
  </w:font>
  <w:font w:name="Arial">
    <w:altName w:val="Helvetica"/>
    <w:charset w:val="cc"/>
    <w:family w:val="auto"/>
    <w:pitch w:val="default"/>
  </w:font>
  <w:font w:name="Open Sans">
    <w:charset w:val="cc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tabs>
        <w:tab w:val="center" w:pos="4536" w:leader="none"/>
        <w:tab w:val="center" w:pos="4819" w:leader="none"/>
        <w:tab w:val="right" w:pos="9639" w:leader="none"/>
      </w:tabs>
      <w:ind w:left="-1417" w:hanging="0"/>
      <w:rPr>
        <w:rFonts w:ascii="Open Sans" w:hAnsi="Open Sans" w:cs="Open Sans"/>
        <w:color w:val="FFFFFF" w:themeColor="background1"/>
        <w:sz w:val="20"/>
        <w:szCs w:val="20"/>
        <w:lang w:val="en-US" w:eastAsia="uk-UA"/>
      </w:rPr>
    </w:pPr>
    <w:r>
      <w:rPr/>
      <w:drawing>
        <wp:inline distT="0" distB="0" distL="0" distR="0">
          <wp:extent cx="7587615" cy="1047750"/>
          <wp:effectExtent l="0" t="0" r="0" b="0"/>
          <wp:docPr id="2" name="Рисунок 8" descr="D:\sites\UniqID\kolontitul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8" descr="D:\sites\UniqID\kolontitul_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mc:AlternateContent>
        <mc:Choice Requires="wps">
          <w:drawing>
            <wp:inline distT="0" distB="0" distL="0" distR="0">
              <wp:extent cx="6122035" cy="1048385"/>
              <wp:effectExtent l="0" t="0" r="0" b="0"/>
              <wp:docPr id="1" name="Picture 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121440" cy="1047600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softEdge rad="112500"/>
                      </a:effectLst>
                    </pic:spPr>
                  </pic:pic>
                </a:graphicData>
              </a:graphic>
            </wp:inline>
          </w:drawing>
        </mc:Choice>
        <mc:Fallback>
          <w:pict>
            <v:rect id="shape_0" ID="Picture 3" stroked="f" style="position:absolute;margin-left:0pt;margin-top:0pt;width:481.95pt;height:82.45pt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6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7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8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9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0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1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2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3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4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5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2b9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Style18"/>
    <w:qFormat/>
    <w:pPr/>
    <w:rPr/>
  </w:style>
  <w:style w:type="paragraph" w:styleId="4">
    <w:name w:val="Heading 4"/>
    <w:basedOn w:val="Style18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d8220d"/>
    <w:rPr>
      <w:lang w:val="uk-UA"/>
    </w:rPr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d8220d"/>
    <w:rPr>
      <w:lang w:val="uk-UA"/>
    </w:rPr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db2873"/>
    <w:rPr>
      <w:rFonts w:ascii="Tahoma" w:hAnsi="Tahoma" w:cs="Tahoma"/>
      <w:sz w:val="16"/>
      <w:szCs w:val="16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b81424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5">
    <w:name w:val="Виділення жирним"/>
    <w:qFormat/>
    <w:rPr>
      <w:b/>
      <w:bCs/>
    </w:rPr>
  </w:style>
  <w:style w:type="character" w:styleId="Style16">
    <w:name w:val="Маркери списку"/>
    <w:qFormat/>
    <w:rPr>
      <w:rFonts w:ascii="OpenSymbol" w:hAnsi="OpenSymbol" w:eastAsia="OpenSymbol" w:cs="OpenSymbol"/>
    </w:rPr>
  </w:style>
  <w:style w:type="character" w:styleId="Style17">
    <w:name w:val="Виділення"/>
    <w:qFormat/>
    <w:rPr>
      <w:i/>
      <w:iCs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Arial"/>
    </w:rPr>
  </w:style>
  <w:style w:type="paragraph" w:styleId="Style23">
    <w:name w:val="Header"/>
    <w:basedOn w:val="Normal"/>
    <w:link w:val="a4"/>
    <w:uiPriority w:val="99"/>
    <w:unhideWhenUsed/>
    <w:rsid w:val="00d8220d"/>
    <w:pPr>
      <w:tabs>
        <w:tab w:val="center" w:pos="4819" w:leader="none"/>
        <w:tab w:val="right" w:pos="9639" w:leader="none"/>
      </w:tabs>
      <w:spacing w:lineRule="auto" w:line="240" w:before="0" w:after="0"/>
    </w:pPr>
    <w:rPr>
      <w:lang w:val="uk-UA"/>
    </w:rPr>
  </w:style>
  <w:style w:type="paragraph" w:styleId="Style24">
    <w:name w:val="Footer"/>
    <w:basedOn w:val="Normal"/>
    <w:link w:val="a6"/>
    <w:uiPriority w:val="99"/>
    <w:unhideWhenUsed/>
    <w:rsid w:val="00d8220d"/>
    <w:pPr>
      <w:tabs>
        <w:tab w:val="center" w:pos="4819" w:leader="none"/>
        <w:tab w:val="right" w:pos="9639" w:leader="none"/>
      </w:tabs>
      <w:spacing w:lineRule="auto" w:line="240" w:before="0" w:after="0"/>
    </w:pPr>
    <w:rPr>
      <w:lang w:val="uk-U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db287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b814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b81424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Quotations">
    <w:name w:val="Quotation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Application>LibreOffice/5.4.0.3$Windows_X86_64 LibreOffice_project/7556cbc6811c9d992f4064ab9287069087d7f62c</Application>
  <Pages>2</Pages>
  <Words>707</Words>
  <Characters>4258</Characters>
  <CharactersWithSpaces>4800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2017-09-28T11:57:00Z</dcterms:created>
  <dc:creator>Ковальская Светлана Дмитриевна</dc:creator>
  <dc:description/>
  <dc:language>uk-UA</dc:language>
  <cp:lastModifiedBy/>
  <cp:lastPrinted>2017-09-26T13:35:00Z</cp:lastPrinted>
  <dcterms:modified xsi:type="dcterms:W3CDTF">2018-04-10T15:12:57Z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